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96D52" w14:textId="77777777" w:rsidR="00A02FA5" w:rsidRDefault="006C7E96" w:rsidP="00A02FA5">
      <w:pPr>
        <w:rPr>
          <w:rFonts w:ascii="Aaux Pro-Regular" w:hAnsi="Aaux Pro-Regular"/>
          <w:sz w:val="20"/>
        </w:rPr>
      </w:pPr>
      <w:r>
        <w:rPr>
          <w:rFonts w:ascii="Aaux Pro-Regular" w:hAnsi="Aaux Pro-Regular"/>
          <w:noProof/>
          <w:sz w:val="20"/>
        </w:rPr>
        <w:drawing>
          <wp:anchor distT="0" distB="0" distL="114300" distR="114300" simplePos="0" relativeHeight="251658240" behindDoc="1" locked="0" layoutInCell="1" allowOverlap="1" wp14:anchorId="6BA682CF" wp14:editId="6DF535BC">
            <wp:simplePos x="0" y="0"/>
            <wp:positionH relativeFrom="column">
              <wp:posOffset>-981075</wp:posOffset>
            </wp:positionH>
            <wp:positionV relativeFrom="paragraph">
              <wp:posOffset>-914400</wp:posOffset>
            </wp:positionV>
            <wp:extent cx="2924175" cy="10058400"/>
            <wp:effectExtent l="0" t="0" r="9525" b="0"/>
            <wp:wrapNone/>
            <wp:docPr id="1" name="Resim 1" descr="Agenda template (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da template (A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97398F7" w14:textId="77777777" w:rsidR="00A02FA5" w:rsidRDefault="00A02FA5" w:rsidP="00A02FA5">
      <w:pPr>
        <w:rPr>
          <w:rFonts w:ascii="Aaux Pro-Regular" w:hAnsi="Aaux Pro-Regular"/>
          <w:sz w:val="20"/>
        </w:rPr>
      </w:pPr>
    </w:p>
    <w:p w14:paraId="02BFFBB9" w14:textId="77777777" w:rsidR="00A02FA5" w:rsidRDefault="00A02FA5" w:rsidP="00A02FA5">
      <w:pPr>
        <w:rPr>
          <w:rFonts w:ascii="Aaux Pro-Regular" w:hAnsi="Aaux Pro-Regular"/>
          <w:sz w:val="20"/>
        </w:rPr>
      </w:pPr>
    </w:p>
    <w:p w14:paraId="1A28A055" w14:textId="77777777" w:rsidR="00A02FA5" w:rsidRDefault="00A02FA5" w:rsidP="00A02FA5">
      <w:pPr>
        <w:rPr>
          <w:rFonts w:ascii="Aaux Pro-Regular" w:hAnsi="Aaux Pro-Regular"/>
          <w:sz w:val="20"/>
        </w:rPr>
      </w:pPr>
    </w:p>
    <w:p w14:paraId="239B923B" w14:textId="77777777" w:rsidR="00A02FA5" w:rsidRDefault="00A02FA5" w:rsidP="00A02FA5">
      <w:pPr>
        <w:rPr>
          <w:rFonts w:ascii="Aaux Pro-Regular" w:hAnsi="Aaux Pro-Regular"/>
          <w:sz w:val="20"/>
        </w:rPr>
      </w:pPr>
    </w:p>
    <w:p w14:paraId="2245B881" w14:textId="77777777" w:rsidR="008358F8" w:rsidRDefault="00997D45" w:rsidP="008358F8">
      <w:pPr>
        <w:ind w:left="-360"/>
        <w:rPr>
          <w:rFonts w:ascii="Aaux Pro-Regular" w:hAnsi="Aaux Pro-Regular"/>
          <w:color w:val="17365D" w:themeColor="text2" w:themeShade="BF"/>
          <w:sz w:val="20"/>
        </w:rPr>
      </w:pPr>
      <w:r w:rsidRPr="00997D45">
        <w:rPr>
          <w:rFonts w:ascii="Aaux Pro-Regular" w:hAnsi="Aaux Pro-Regular"/>
          <w:color w:val="17365D" w:themeColor="text2" w:themeShade="BF"/>
          <w:sz w:val="20"/>
        </w:rPr>
        <w:t xml:space="preserve">                           </w:t>
      </w:r>
    </w:p>
    <w:p w14:paraId="67C3E2E2" w14:textId="77777777" w:rsidR="003B03C7" w:rsidRPr="00997D45" w:rsidRDefault="008358F8" w:rsidP="008358F8">
      <w:pPr>
        <w:ind w:left="-360"/>
        <w:rPr>
          <w:rFonts w:ascii="Aaux Pro-Regular" w:hAnsi="Aaux Pro-Regular"/>
          <w:b/>
          <w:color w:val="365F91" w:themeColor="accent1" w:themeShade="BF"/>
          <w:sz w:val="28"/>
          <w:szCs w:val="28"/>
        </w:rPr>
      </w:pPr>
      <w:r>
        <w:rPr>
          <w:rFonts w:ascii="Aaux Pro-Regular" w:hAnsi="Aaux Pro-Regular"/>
          <w:color w:val="17365D" w:themeColor="text2" w:themeShade="BF"/>
          <w:sz w:val="20"/>
        </w:rPr>
        <w:t xml:space="preserve">                                                    </w:t>
      </w:r>
      <w:r w:rsidR="00997D45" w:rsidRPr="00997D45">
        <w:rPr>
          <w:rFonts w:ascii="Aaux Pro-Regular" w:hAnsi="Aaux Pro-Regular"/>
          <w:color w:val="17365D" w:themeColor="text2" w:themeShade="BF"/>
          <w:sz w:val="20"/>
        </w:rPr>
        <w:t xml:space="preserve">    </w:t>
      </w:r>
      <w:r w:rsidR="00997D45" w:rsidRPr="00997D45">
        <w:rPr>
          <w:rFonts w:ascii="Aaux Pro-Regular" w:hAnsi="Aaux Pro-Regular"/>
          <w:b/>
          <w:color w:val="365F91" w:themeColor="accent1" w:themeShade="BF"/>
          <w:sz w:val="28"/>
          <w:szCs w:val="28"/>
        </w:rPr>
        <w:t>MBA PROGRAMS and DETAILS</w:t>
      </w:r>
    </w:p>
    <w:p w14:paraId="60E3F6E1" w14:textId="77777777" w:rsidR="008358F8" w:rsidRDefault="008358F8" w:rsidP="008358F8">
      <w:pPr>
        <w:jc w:val="both"/>
        <w:rPr>
          <w:rFonts w:ascii="Calibri" w:hAnsi="Calibri"/>
          <w:b/>
          <w:caps/>
          <w:sz w:val="36"/>
          <w:u w:val="single"/>
        </w:rPr>
      </w:pPr>
    </w:p>
    <w:p w14:paraId="2482FC78" w14:textId="77777777" w:rsidR="008358F8" w:rsidRPr="00DA68E7" w:rsidRDefault="008358F8" w:rsidP="008358F8">
      <w:pPr>
        <w:jc w:val="both"/>
        <w:rPr>
          <w:rFonts w:ascii="Calibri" w:hAnsi="Calibri"/>
          <w:b/>
          <w:caps/>
          <w:sz w:val="22"/>
          <w:szCs w:val="22"/>
          <w:u w:val="single"/>
        </w:rPr>
      </w:pPr>
    </w:p>
    <w:p w14:paraId="501C3C31" w14:textId="77777777" w:rsidR="00997D45" w:rsidRPr="00DA68E7" w:rsidRDefault="00997D45" w:rsidP="008358F8">
      <w:pPr>
        <w:jc w:val="both"/>
        <w:rPr>
          <w:rFonts w:asciiTheme="majorHAnsi" w:hAnsiTheme="majorHAnsi"/>
          <w:b/>
          <w:bCs/>
          <w:color w:val="1F497D"/>
          <w:sz w:val="22"/>
          <w:szCs w:val="22"/>
        </w:rPr>
      </w:pPr>
      <w:r w:rsidRPr="00DA68E7">
        <w:rPr>
          <w:rFonts w:asciiTheme="majorHAnsi" w:hAnsiTheme="majorHAnsi"/>
          <w:b/>
          <w:bCs/>
          <w:color w:val="1F497D"/>
          <w:sz w:val="22"/>
          <w:szCs w:val="22"/>
        </w:rPr>
        <w:t xml:space="preserve">1-University at Albany </w:t>
      </w:r>
    </w:p>
    <w:p w14:paraId="663E1145" w14:textId="77777777" w:rsidR="00997D45" w:rsidRPr="00DA68E7" w:rsidRDefault="00997D45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Program:  </w:t>
      </w:r>
      <w:hyperlink r:id="rId6" w:history="1">
        <w:r w:rsidRPr="00DA68E7">
          <w:rPr>
            <w:rStyle w:val="Hyperlink"/>
            <w:rFonts w:asciiTheme="majorHAnsi" w:hAnsiTheme="majorHAnsi"/>
            <w:sz w:val="22"/>
            <w:szCs w:val="22"/>
          </w:rPr>
          <w:t>http://www.albany.edu/business/school-of-business-mba-full-time.php</w:t>
        </w:r>
      </w:hyperlink>
    </w:p>
    <w:p w14:paraId="76296C5D" w14:textId="77777777" w:rsidR="00E35055" w:rsidRPr="00DA68E7" w:rsidRDefault="008358F8" w:rsidP="008358F8">
      <w:pPr>
        <w:jc w:val="both"/>
        <w:rPr>
          <w:rFonts w:asciiTheme="majorHAnsi" w:hAnsiTheme="majorHAnsi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Cost of Attendance</w:t>
      </w:r>
      <w:r w:rsidR="00997D45" w:rsidRPr="00DA68E7">
        <w:rPr>
          <w:rFonts w:asciiTheme="majorHAnsi" w:hAnsiTheme="majorHAnsi"/>
          <w:color w:val="1F497D"/>
          <w:sz w:val="22"/>
          <w:szCs w:val="22"/>
        </w:rPr>
        <w:t xml:space="preserve">: </w:t>
      </w:r>
      <w:hyperlink r:id="rId7" w:history="1">
        <w:r w:rsidR="00E35055" w:rsidRPr="00DA68E7">
          <w:rPr>
            <w:rStyle w:val="Hyperlink"/>
            <w:rFonts w:asciiTheme="majorHAnsi" w:hAnsiTheme="majorHAnsi"/>
            <w:sz w:val="22"/>
            <w:szCs w:val="22"/>
          </w:rPr>
          <w:t>http://www.albany.edu/graduate/graduate-tuition-costs.php</w:t>
        </w:r>
      </w:hyperlink>
    </w:p>
    <w:p w14:paraId="2E2F25FF" w14:textId="77777777" w:rsidR="00997D45" w:rsidRPr="00DA68E7" w:rsidRDefault="00E35055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Application process</w:t>
      </w:r>
      <w:r w:rsidR="00997D45" w:rsidRPr="00DA68E7">
        <w:rPr>
          <w:rFonts w:asciiTheme="majorHAnsi" w:hAnsiTheme="majorHAnsi"/>
          <w:color w:val="1F497D"/>
          <w:sz w:val="22"/>
          <w:szCs w:val="22"/>
        </w:rPr>
        <w:t xml:space="preserve">: </w:t>
      </w:r>
      <w:hyperlink r:id="rId8" w:history="1">
        <w:r w:rsidR="00997D45" w:rsidRPr="00DA68E7">
          <w:rPr>
            <w:rStyle w:val="Hyperlink"/>
            <w:rFonts w:asciiTheme="majorHAnsi" w:hAnsiTheme="majorHAnsi"/>
            <w:sz w:val="22"/>
            <w:szCs w:val="22"/>
          </w:rPr>
          <w:t>http://www.albany.edu/graduate/</w:t>
        </w:r>
      </w:hyperlink>
    </w:p>
    <w:p w14:paraId="61D16500" w14:textId="77777777" w:rsidR="00997D45" w:rsidRPr="00DA68E7" w:rsidRDefault="00997D45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</w:p>
    <w:p w14:paraId="391CA823" w14:textId="77777777" w:rsidR="00997D45" w:rsidRPr="00DA68E7" w:rsidRDefault="00997D45" w:rsidP="008358F8">
      <w:pPr>
        <w:jc w:val="both"/>
        <w:rPr>
          <w:rFonts w:asciiTheme="majorHAnsi" w:hAnsiTheme="majorHAnsi"/>
          <w:b/>
          <w:bCs/>
          <w:color w:val="1F497D"/>
          <w:sz w:val="22"/>
          <w:szCs w:val="22"/>
        </w:rPr>
      </w:pPr>
      <w:r w:rsidRPr="00DA68E7">
        <w:rPr>
          <w:rFonts w:asciiTheme="majorHAnsi" w:hAnsiTheme="majorHAnsi"/>
          <w:b/>
          <w:bCs/>
          <w:color w:val="1F497D"/>
          <w:sz w:val="22"/>
          <w:szCs w:val="22"/>
        </w:rPr>
        <w:t>2-Binghamton University</w:t>
      </w:r>
    </w:p>
    <w:p w14:paraId="1B6B1937" w14:textId="77777777" w:rsidR="00997D45" w:rsidRPr="00DA68E7" w:rsidRDefault="00997D45" w:rsidP="008358F8">
      <w:pPr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 xml:space="preserve">Program and requirements: </w:t>
      </w:r>
      <w:hyperlink r:id="rId9" w:history="1">
        <w:r w:rsidR="003F2414" w:rsidRPr="00164B4E">
          <w:rPr>
            <w:rStyle w:val="Hyperlink"/>
            <w:rFonts w:asciiTheme="majorHAnsi" w:hAnsiTheme="majorHAnsi"/>
            <w:sz w:val="22"/>
            <w:szCs w:val="22"/>
          </w:rPr>
          <w:t>https://www.binghamton.edu/webapps/academics/programs/grad/program/business-administration</w:t>
        </w:r>
      </w:hyperlink>
      <w:r w:rsidR="003F2414">
        <w:rPr>
          <w:rFonts w:asciiTheme="majorHAnsi" w:hAnsiTheme="majorHAnsi"/>
          <w:color w:val="1F497D"/>
          <w:sz w:val="22"/>
          <w:szCs w:val="22"/>
        </w:rPr>
        <w:t xml:space="preserve"> </w:t>
      </w:r>
    </w:p>
    <w:p w14:paraId="76B305EE" w14:textId="77777777" w:rsidR="00997D45" w:rsidRPr="00DA68E7" w:rsidRDefault="00736EB6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Cost of Atte</w:t>
      </w:r>
      <w:r w:rsidR="00997D45" w:rsidRPr="00DA68E7">
        <w:rPr>
          <w:rFonts w:asciiTheme="majorHAnsi" w:hAnsiTheme="majorHAnsi"/>
          <w:color w:val="1F497D"/>
          <w:sz w:val="22"/>
          <w:szCs w:val="22"/>
        </w:rPr>
        <w:t>ndance:</w:t>
      </w:r>
      <w:r w:rsidR="00997D45" w:rsidRPr="00DA68E7">
        <w:rPr>
          <w:rFonts w:asciiTheme="majorHAnsi" w:hAnsiTheme="majorHAnsi"/>
          <w:sz w:val="22"/>
          <w:szCs w:val="22"/>
        </w:rPr>
        <w:t xml:space="preserve"> </w:t>
      </w:r>
      <w:hyperlink r:id="rId10" w:history="1">
        <w:r w:rsidR="003F2414" w:rsidRPr="00164B4E">
          <w:rPr>
            <w:rStyle w:val="Hyperlink"/>
            <w:rFonts w:asciiTheme="majorHAnsi" w:hAnsiTheme="majorHAnsi"/>
            <w:sz w:val="22"/>
            <w:szCs w:val="22"/>
          </w:rPr>
          <w:t>https://www.binghamton.edu/grad-school/cost-aid-funding/</w:t>
        </w:r>
      </w:hyperlink>
      <w:r w:rsidR="003F2414">
        <w:rPr>
          <w:rFonts w:asciiTheme="majorHAnsi" w:hAnsiTheme="majorHAnsi"/>
          <w:sz w:val="22"/>
          <w:szCs w:val="22"/>
        </w:rPr>
        <w:t xml:space="preserve"> </w:t>
      </w:r>
    </w:p>
    <w:p w14:paraId="4CF76915" w14:textId="77777777" w:rsidR="00997D45" w:rsidRPr="00DA68E7" w:rsidRDefault="00997D45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</w:p>
    <w:p w14:paraId="4A871A94" w14:textId="77777777" w:rsidR="00997D45" w:rsidRPr="00DA68E7" w:rsidRDefault="00997D45" w:rsidP="008358F8">
      <w:pPr>
        <w:jc w:val="both"/>
        <w:rPr>
          <w:rFonts w:asciiTheme="majorHAnsi" w:hAnsiTheme="majorHAnsi"/>
          <w:b/>
          <w:bCs/>
          <w:color w:val="1F497D"/>
          <w:sz w:val="22"/>
          <w:szCs w:val="22"/>
        </w:rPr>
      </w:pPr>
      <w:r w:rsidRPr="00DA68E7">
        <w:rPr>
          <w:rFonts w:asciiTheme="majorHAnsi" w:hAnsiTheme="majorHAnsi"/>
          <w:b/>
          <w:bCs/>
          <w:color w:val="1F497D"/>
          <w:sz w:val="22"/>
          <w:szCs w:val="22"/>
        </w:rPr>
        <w:t>3-University at Buffalo</w:t>
      </w:r>
    </w:p>
    <w:p w14:paraId="3C137256" w14:textId="77777777" w:rsidR="00997D45" w:rsidRPr="00DA68E7" w:rsidRDefault="008358F8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Program</w:t>
      </w:r>
      <w:r w:rsidR="00997D45" w:rsidRPr="00DA68E7">
        <w:rPr>
          <w:rFonts w:asciiTheme="majorHAnsi" w:hAnsiTheme="majorHAnsi"/>
          <w:color w:val="1F497D"/>
          <w:sz w:val="22"/>
          <w:szCs w:val="22"/>
        </w:rPr>
        <w:t xml:space="preserve">: </w:t>
      </w:r>
      <w:hyperlink r:id="rId11" w:history="1">
        <w:r w:rsidR="00997D45" w:rsidRPr="00DA68E7">
          <w:rPr>
            <w:rStyle w:val="Hyperlink"/>
            <w:rFonts w:asciiTheme="majorHAnsi" w:hAnsiTheme="majorHAnsi"/>
            <w:sz w:val="22"/>
            <w:szCs w:val="22"/>
          </w:rPr>
          <w:t>http://mgt.buffalo.edu/programs/new-york-mba</w:t>
        </w:r>
      </w:hyperlink>
    </w:p>
    <w:p w14:paraId="51162D86" w14:textId="77777777" w:rsidR="00997D45" w:rsidRPr="00DA68E7" w:rsidRDefault="00997D45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Cost of Attendance:</w:t>
      </w:r>
      <w:r w:rsidRPr="00DA68E7">
        <w:rPr>
          <w:rFonts w:asciiTheme="majorHAnsi" w:hAnsiTheme="majorHAnsi"/>
          <w:sz w:val="22"/>
          <w:szCs w:val="22"/>
        </w:rPr>
        <w:t xml:space="preserve"> </w:t>
      </w:r>
      <w:hyperlink r:id="rId12" w:history="1">
        <w:r w:rsidRPr="00DA68E7">
          <w:rPr>
            <w:rStyle w:val="Hyperlink"/>
            <w:rFonts w:asciiTheme="majorHAnsi" w:hAnsiTheme="majorHAnsi"/>
            <w:sz w:val="22"/>
            <w:szCs w:val="22"/>
          </w:rPr>
          <w:t>http://mgt.buffalo.edu/programs/new-york-mba/admissions/tuition</w:t>
        </w:r>
      </w:hyperlink>
    </w:p>
    <w:p w14:paraId="5ADD572D" w14:textId="77777777" w:rsidR="00997D45" w:rsidRPr="00DA68E7" w:rsidRDefault="00997D45" w:rsidP="008358F8">
      <w:pPr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Application process and requirements:</w:t>
      </w:r>
      <w:r w:rsidR="008358F8" w:rsidRPr="00DA68E7">
        <w:rPr>
          <w:rFonts w:asciiTheme="majorHAnsi" w:hAnsiTheme="majorHAnsi"/>
          <w:sz w:val="22"/>
          <w:szCs w:val="22"/>
        </w:rPr>
        <w:t xml:space="preserve"> </w:t>
      </w:r>
      <w:hyperlink r:id="rId13" w:history="1">
        <w:r w:rsidRPr="00DA68E7">
          <w:rPr>
            <w:rStyle w:val="Hyperlink"/>
            <w:rFonts w:asciiTheme="majorHAnsi" w:hAnsiTheme="majorHAnsi"/>
            <w:sz w:val="22"/>
            <w:szCs w:val="22"/>
          </w:rPr>
          <w:t>http://mgt.buffalo.edu/programs/new-york-mba/admissions/application</w:t>
        </w:r>
      </w:hyperlink>
    </w:p>
    <w:p w14:paraId="78664FF5" w14:textId="77777777" w:rsidR="00997D45" w:rsidRPr="00DA68E7" w:rsidRDefault="00997D45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</w:p>
    <w:p w14:paraId="08165874" w14:textId="77777777" w:rsidR="00997D45" w:rsidRPr="00DA68E7" w:rsidRDefault="00997D45" w:rsidP="008358F8">
      <w:pPr>
        <w:jc w:val="both"/>
        <w:rPr>
          <w:rFonts w:asciiTheme="majorHAnsi" w:hAnsiTheme="majorHAnsi"/>
          <w:b/>
          <w:bCs/>
          <w:color w:val="1F497D"/>
          <w:sz w:val="22"/>
          <w:szCs w:val="22"/>
        </w:rPr>
      </w:pPr>
      <w:r w:rsidRPr="00DA68E7">
        <w:rPr>
          <w:rFonts w:asciiTheme="majorHAnsi" w:hAnsiTheme="majorHAnsi"/>
          <w:b/>
          <w:bCs/>
          <w:color w:val="1F497D"/>
          <w:sz w:val="22"/>
          <w:szCs w:val="22"/>
        </w:rPr>
        <w:t>4-SUNY New Paltz</w:t>
      </w:r>
    </w:p>
    <w:p w14:paraId="5C4C03B9" w14:textId="77777777" w:rsidR="00997D45" w:rsidRPr="00DA68E7" w:rsidRDefault="00997D45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 xml:space="preserve">Program: </w:t>
      </w:r>
      <w:hyperlink r:id="rId14" w:history="1">
        <w:r w:rsidR="003F2414" w:rsidRPr="00164B4E">
          <w:rPr>
            <w:rStyle w:val="Hyperlink"/>
            <w:rFonts w:asciiTheme="majorHAnsi" w:hAnsiTheme="majorHAnsi"/>
            <w:sz w:val="22"/>
            <w:szCs w:val="22"/>
          </w:rPr>
          <w:t>http://www.newpaltz.edu/mba/</w:t>
        </w:r>
      </w:hyperlink>
      <w:r w:rsidR="003F2414">
        <w:rPr>
          <w:rFonts w:asciiTheme="majorHAnsi" w:hAnsiTheme="majorHAnsi"/>
          <w:color w:val="1F497D"/>
          <w:sz w:val="22"/>
          <w:szCs w:val="22"/>
        </w:rPr>
        <w:t xml:space="preserve"> </w:t>
      </w:r>
    </w:p>
    <w:p w14:paraId="6B37C924" w14:textId="13CEA7C5" w:rsidR="00E35055" w:rsidRPr="00DA68E7" w:rsidRDefault="00997D45" w:rsidP="008358F8">
      <w:pPr>
        <w:jc w:val="both"/>
        <w:rPr>
          <w:rFonts w:asciiTheme="majorHAnsi" w:hAnsiTheme="majorHAnsi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Cost of Attendance:</w:t>
      </w:r>
      <w:r w:rsidRPr="00DA68E7">
        <w:rPr>
          <w:rFonts w:asciiTheme="majorHAnsi" w:hAnsiTheme="majorHAnsi"/>
          <w:sz w:val="22"/>
          <w:szCs w:val="22"/>
        </w:rPr>
        <w:t xml:space="preserve"> </w:t>
      </w:r>
      <w:hyperlink r:id="rId15" w:history="1">
        <w:r w:rsidR="004574C4" w:rsidRPr="00B264E4">
          <w:rPr>
            <w:rStyle w:val="Hyperlink"/>
            <w:rFonts w:asciiTheme="majorHAnsi" w:hAnsiTheme="majorHAnsi"/>
            <w:sz w:val="22"/>
            <w:szCs w:val="22"/>
          </w:rPr>
          <w:t>https://www.newpaltz.edu/mba/tuition.php</w:t>
        </w:r>
      </w:hyperlink>
      <w:r w:rsidR="004574C4">
        <w:rPr>
          <w:rFonts w:asciiTheme="majorHAnsi" w:hAnsiTheme="majorHAnsi"/>
          <w:sz w:val="22"/>
          <w:szCs w:val="22"/>
        </w:rPr>
        <w:t xml:space="preserve"> </w:t>
      </w:r>
    </w:p>
    <w:p w14:paraId="562C4A5C" w14:textId="77777777" w:rsidR="00E35055" w:rsidRPr="00DA68E7" w:rsidRDefault="00E35055" w:rsidP="008358F8">
      <w:pPr>
        <w:jc w:val="both"/>
        <w:rPr>
          <w:rFonts w:asciiTheme="majorHAnsi" w:hAnsiTheme="majorHAnsi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 xml:space="preserve"> </w:t>
      </w:r>
      <w:r w:rsidR="00997D45" w:rsidRPr="00DA68E7">
        <w:rPr>
          <w:rFonts w:asciiTheme="majorHAnsi" w:hAnsiTheme="majorHAnsi"/>
          <w:color w:val="1F497D"/>
          <w:sz w:val="22"/>
          <w:szCs w:val="22"/>
        </w:rPr>
        <w:t>Application process and requirements:</w:t>
      </w:r>
      <w:r w:rsidR="00997D45" w:rsidRPr="00DA68E7">
        <w:rPr>
          <w:rFonts w:asciiTheme="majorHAnsi" w:hAnsiTheme="majorHAnsi"/>
          <w:sz w:val="22"/>
          <w:szCs w:val="22"/>
        </w:rPr>
        <w:t xml:space="preserve"> </w:t>
      </w:r>
      <w:hyperlink r:id="rId16" w:history="1">
        <w:r w:rsidRPr="00DA68E7">
          <w:rPr>
            <w:rStyle w:val="Hyperlink"/>
            <w:rFonts w:asciiTheme="majorHAnsi" w:hAnsiTheme="majorHAnsi"/>
            <w:sz w:val="22"/>
            <w:szCs w:val="22"/>
          </w:rPr>
          <w:t>http://www.newpaltz.edu/mba/admissions.html</w:t>
        </w:r>
      </w:hyperlink>
    </w:p>
    <w:p w14:paraId="7C2D94FE" w14:textId="77777777" w:rsidR="00E35055" w:rsidRPr="00DA68E7" w:rsidRDefault="00E35055" w:rsidP="008358F8">
      <w:pPr>
        <w:jc w:val="both"/>
        <w:rPr>
          <w:rFonts w:asciiTheme="majorHAnsi" w:hAnsiTheme="majorHAnsi"/>
          <w:sz w:val="22"/>
          <w:szCs w:val="22"/>
        </w:rPr>
      </w:pPr>
    </w:p>
    <w:p w14:paraId="7BB9D1DA" w14:textId="77777777" w:rsidR="00997D45" w:rsidRPr="00DA68E7" w:rsidRDefault="00997D45" w:rsidP="008358F8">
      <w:pPr>
        <w:jc w:val="both"/>
        <w:rPr>
          <w:rFonts w:asciiTheme="majorHAnsi" w:hAnsiTheme="majorHAnsi"/>
          <w:b/>
          <w:bCs/>
          <w:color w:val="1F497D"/>
          <w:sz w:val="22"/>
          <w:szCs w:val="22"/>
        </w:rPr>
      </w:pPr>
      <w:r w:rsidRPr="00DA68E7">
        <w:rPr>
          <w:rFonts w:asciiTheme="majorHAnsi" w:hAnsiTheme="majorHAnsi"/>
          <w:b/>
          <w:bCs/>
          <w:color w:val="1F497D"/>
          <w:sz w:val="22"/>
          <w:szCs w:val="22"/>
        </w:rPr>
        <w:t>5-SUNY Oswego</w:t>
      </w:r>
    </w:p>
    <w:p w14:paraId="22B48285" w14:textId="77777777" w:rsidR="003F2414" w:rsidRDefault="00997D45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Program:</w:t>
      </w:r>
      <w:r w:rsidR="003F2414" w:rsidRPr="003F2414">
        <w:t xml:space="preserve"> </w:t>
      </w:r>
      <w:hyperlink r:id="rId17" w:history="1">
        <w:r w:rsidR="003F2414" w:rsidRPr="00164B4E">
          <w:rPr>
            <w:rStyle w:val="Hyperlink"/>
            <w:rFonts w:asciiTheme="majorHAnsi" w:hAnsiTheme="majorHAnsi"/>
            <w:sz w:val="22"/>
            <w:szCs w:val="22"/>
          </w:rPr>
          <w:t>https://www.oswego.edu/graduate/business-administration-mba</w:t>
        </w:r>
      </w:hyperlink>
      <w:r w:rsidR="003F2414">
        <w:rPr>
          <w:rFonts w:asciiTheme="majorHAnsi" w:hAnsiTheme="majorHAnsi"/>
          <w:color w:val="1F497D"/>
          <w:sz w:val="22"/>
          <w:szCs w:val="22"/>
        </w:rPr>
        <w:t xml:space="preserve"> </w:t>
      </w:r>
    </w:p>
    <w:p w14:paraId="01FFF892" w14:textId="77777777" w:rsidR="00997D45" w:rsidRPr="00DA68E7" w:rsidRDefault="003F2414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 xml:space="preserve"> </w:t>
      </w:r>
      <w:r w:rsidR="00997D45" w:rsidRPr="00DA68E7">
        <w:rPr>
          <w:rFonts w:asciiTheme="majorHAnsi" w:hAnsiTheme="majorHAnsi"/>
          <w:color w:val="1F497D"/>
          <w:sz w:val="22"/>
          <w:szCs w:val="22"/>
        </w:rPr>
        <w:t>Cost of Attendance:</w:t>
      </w:r>
      <w:r w:rsidRPr="003F2414">
        <w:t xml:space="preserve"> </w:t>
      </w:r>
      <w:r w:rsidR="003F78FD">
        <w:fldChar w:fldCharType="begin"/>
      </w:r>
      <w:r w:rsidR="003F78FD">
        <w:instrText xml:space="preserve"> HYPERLINK "https://www.oswego.edu/student-accounts/tuition-and-fees" </w:instrText>
      </w:r>
      <w:r w:rsidR="003F78FD">
        <w:fldChar w:fldCharType="separate"/>
      </w:r>
      <w:r w:rsidRPr="00164B4E">
        <w:rPr>
          <w:rStyle w:val="Hyperlink"/>
          <w:rFonts w:asciiTheme="majorHAnsi" w:hAnsiTheme="majorHAnsi"/>
          <w:sz w:val="22"/>
          <w:szCs w:val="22"/>
        </w:rPr>
        <w:t>https://www.oswego.edu/student-accounts/tuition-and-fees</w:t>
      </w:r>
      <w:r w:rsidR="003F78FD">
        <w:rPr>
          <w:rStyle w:val="Hyperlink"/>
          <w:rFonts w:asciiTheme="majorHAnsi" w:hAnsiTheme="majorHAnsi"/>
          <w:sz w:val="22"/>
          <w:szCs w:val="22"/>
        </w:rPr>
        <w:fldChar w:fldCharType="end"/>
      </w:r>
      <w:r>
        <w:rPr>
          <w:rFonts w:asciiTheme="majorHAnsi" w:hAnsiTheme="majorHAnsi"/>
          <w:color w:val="1F497D"/>
          <w:sz w:val="22"/>
          <w:szCs w:val="22"/>
        </w:rPr>
        <w:t xml:space="preserve"> </w:t>
      </w:r>
      <w:r w:rsidR="00997D45" w:rsidRPr="00DA68E7">
        <w:rPr>
          <w:rFonts w:asciiTheme="majorHAnsi" w:hAnsiTheme="majorHAnsi"/>
          <w:sz w:val="22"/>
          <w:szCs w:val="22"/>
        </w:rPr>
        <w:t xml:space="preserve"> </w:t>
      </w:r>
    </w:p>
    <w:p w14:paraId="53EF9AC2" w14:textId="77777777" w:rsidR="00997D45" w:rsidRPr="00DA68E7" w:rsidRDefault="00997D45" w:rsidP="008358F8">
      <w:pPr>
        <w:rPr>
          <w:rFonts w:asciiTheme="majorHAnsi" w:hAnsiTheme="majorHAnsi"/>
          <w:color w:val="1F497D"/>
          <w:sz w:val="22"/>
          <w:szCs w:val="22"/>
        </w:rPr>
      </w:pPr>
      <w:r w:rsidRPr="00DA68E7">
        <w:rPr>
          <w:rFonts w:asciiTheme="majorHAnsi" w:hAnsiTheme="majorHAnsi"/>
          <w:color w:val="1F497D"/>
          <w:sz w:val="22"/>
          <w:szCs w:val="22"/>
        </w:rPr>
        <w:t>Application process and requirements:</w:t>
      </w:r>
      <w:r w:rsidR="008358F8" w:rsidRPr="00DA68E7">
        <w:rPr>
          <w:rFonts w:asciiTheme="majorHAnsi" w:hAnsiTheme="majorHAnsi"/>
          <w:color w:val="1F497D"/>
          <w:sz w:val="22"/>
          <w:szCs w:val="22"/>
        </w:rPr>
        <w:t xml:space="preserve"> </w:t>
      </w:r>
      <w:hyperlink r:id="rId18" w:history="1">
        <w:r w:rsidR="003F2414" w:rsidRPr="00164B4E">
          <w:rPr>
            <w:rStyle w:val="Hyperlink"/>
            <w:rFonts w:asciiTheme="majorHAnsi" w:hAnsiTheme="majorHAnsi"/>
            <w:sz w:val="22"/>
            <w:szCs w:val="22"/>
          </w:rPr>
          <w:t>https://www.oswego.edu/graduate/graduate-admissions</w:t>
        </w:r>
      </w:hyperlink>
      <w:r w:rsidR="003F2414">
        <w:rPr>
          <w:rFonts w:asciiTheme="majorHAnsi" w:hAnsiTheme="majorHAnsi"/>
          <w:color w:val="1F497D"/>
          <w:sz w:val="22"/>
          <w:szCs w:val="22"/>
        </w:rPr>
        <w:t xml:space="preserve"> </w:t>
      </w:r>
    </w:p>
    <w:p w14:paraId="2A10D447" w14:textId="77777777" w:rsidR="00997D45" w:rsidRPr="00DA68E7" w:rsidRDefault="00997D45" w:rsidP="008358F8">
      <w:pPr>
        <w:jc w:val="both"/>
        <w:rPr>
          <w:rFonts w:asciiTheme="majorHAnsi" w:hAnsiTheme="majorHAnsi"/>
          <w:color w:val="1F497D"/>
          <w:sz w:val="22"/>
          <w:szCs w:val="22"/>
        </w:rPr>
      </w:pPr>
    </w:p>
    <w:p w14:paraId="62AC836E" w14:textId="77777777" w:rsidR="008358F8" w:rsidRPr="00DA68E7" w:rsidRDefault="00997D45" w:rsidP="008358F8">
      <w:pPr>
        <w:jc w:val="both"/>
        <w:rPr>
          <w:rFonts w:asciiTheme="majorHAnsi" w:hAnsiTheme="majorHAnsi"/>
          <w:b/>
          <w:bCs/>
          <w:color w:val="1F497D"/>
          <w:sz w:val="22"/>
          <w:szCs w:val="22"/>
        </w:rPr>
      </w:pPr>
      <w:r w:rsidRPr="00DA68E7">
        <w:rPr>
          <w:rFonts w:asciiTheme="majorHAnsi" w:hAnsiTheme="majorHAnsi"/>
          <w:b/>
          <w:bCs/>
          <w:color w:val="1F497D"/>
          <w:sz w:val="22"/>
          <w:szCs w:val="22"/>
        </w:rPr>
        <w:t>6-Stony Brook University</w:t>
      </w:r>
    </w:p>
    <w:p w14:paraId="0F3AF26C" w14:textId="04299D08" w:rsidR="00997D45" w:rsidRPr="00DA68E7" w:rsidRDefault="00657DC6" w:rsidP="008358F8">
      <w:pPr>
        <w:jc w:val="both"/>
        <w:rPr>
          <w:rFonts w:asciiTheme="majorHAnsi" w:hAnsiTheme="majorHAnsi"/>
          <w:b/>
          <w:bCs/>
          <w:color w:val="1F497D"/>
          <w:sz w:val="22"/>
          <w:szCs w:val="22"/>
        </w:rPr>
      </w:pPr>
      <w:r>
        <w:rPr>
          <w:rFonts w:asciiTheme="majorHAnsi" w:hAnsiTheme="majorHAnsi"/>
          <w:color w:val="1F497D"/>
          <w:sz w:val="22"/>
          <w:szCs w:val="22"/>
        </w:rPr>
        <w:t xml:space="preserve">Program: </w:t>
      </w:r>
      <w:hyperlink r:id="rId19" w:history="1">
        <w:r w:rsidR="004574C4" w:rsidRPr="00B264E4">
          <w:rPr>
            <w:rStyle w:val="Hyperlink"/>
            <w:rFonts w:asciiTheme="majorHAnsi" w:hAnsiTheme="majorHAnsi"/>
            <w:sz w:val="22"/>
            <w:szCs w:val="22"/>
          </w:rPr>
          <w:t>https://www.stonybrook.edu/commcms/business/graduates/_graduate-program/mba-management.php</w:t>
        </w:r>
      </w:hyperlink>
      <w:r w:rsidR="004574C4">
        <w:rPr>
          <w:rFonts w:asciiTheme="majorHAnsi" w:hAnsiTheme="majorHAnsi"/>
          <w:color w:val="1F497D"/>
          <w:sz w:val="22"/>
          <w:szCs w:val="22"/>
        </w:rPr>
        <w:t xml:space="preserve"> </w:t>
      </w:r>
    </w:p>
    <w:p w14:paraId="6372DC71" w14:textId="750D6D51" w:rsidR="00997D45" w:rsidRPr="00DA68E7" w:rsidRDefault="00657DC6" w:rsidP="008358F8">
      <w:pPr>
        <w:rPr>
          <w:rFonts w:asciiTheme="majorHAnsi" w:hAnsiTheme="majorHAnsi"/>
          <w:color w:val="1F497D"/>
          <w:sz w:val="22"/>
          <w:szCs w:val="22"/>
        </w:rPr>
      </w:pPr>
      <w:r>
        <w:rPr>
          <w:rFonts w:asciiTheme="majorHAnsi" w:hAnsiTheme="majorHAnsi"/>
          <w:color w:val="1F497D"/>
          <w:sz w:val="22"/>
          <w:szCs w:val="22"/>
        </w:rPr>
        <w:t>Application process</w:t>
      </w:r>
      <w:r w:rsidR="00997D45" w:rsidRPr="00DA68E7">
        <w:rPr>
          <w:rFonts w:asciiTheme="majorHAnsi" w:hAnsiTheme="majorHAnsi"/>
          <w:color w:val="1F497D"/>
          <w:sz w:val="22"/>
          <w:szCs w:val="22"/>
        </w:rPr>
        <w:t>:</w:t>
      </w:r>
      <w:r w:rsidR="008358F8" w:rsidRPr="00DA68E7">
        <w:rPr>
          <w:rFonts w:asciiTheme="majorHAnsi" w:hAnsiTheme="majorHAnsi"/>
          <w:color w:val="1F497D"/>
          <w:sz w:val="22"/>
          <w:szCs w:val="22"/>
        </w:rPr>
        <w:t xml:space="preserve"> </w:t>
      </w:r>
      <w:hyperlink r:id="rId20" w:history="1">
        <w:r w:rsidR="004574C4" w:rsidRPr="00B264E4">
          <w:rPr>
            <w:rStyle w:val="Hyperlink"/>
            <w:rFonts w:asciiTheme="majorHAnsi" w:hAnsiTheme="majorHAnsi"/>
            <w:sz w:val="22"/>
            <w:szCs w:val="22"/>
          </w:rPr>
          <w:t>https://www.stonybrook.edu/commcms/business/graduates/graduate-admissions.php</w:t>
        </w:r>
      </w:hyperlink>
      <w:r w:rsidR="004574C4">
        <w:rPr>
          <w:rFonts w:asciiTheme="majorHAnsi" w:hAnsiTheme="majorHAnsi"/>
          <w:color w:val="1F497D"/>
          <w:sz w:val="22"/>
          <w:szCs w:val="22"/>
        </w:rPr>
        <w:t xml:space="preserve">  </w:t>
      </w:r>
    </w:p>
    <w:p w14:paraId="487FD8A1" w14:textId="77777777" w:rsidR="00997D45" w:rsidRPr="00163D5D" w:rsidRDefault="00997D45" w:rsidP="003B03C7">
      <w:pPr>
        <w:spacing w:after="120" w:line="480" w:lineRule="auto"/>
        <w:ind w:left="450"/>
        <w:rPr>
          <w:rFonts w:ascii="Calibri" w:hAnsi="Calibri"/>
          <w:sz w:val="28"/>
        </w:rPr>
      </w:pPr>
    </w:p>
    <w:sectPr w:rsidR="00997D45" w:rsidRPr="00163D5D" w:rsidSect="008358F8">
      <w:pgSz w:w="12240" w:h="15840"/>
      <w:pgMar w:top="1440" w:right="360" w:bottom="216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ux Pro-Regular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A5"/>
    <w:rsid w:val="00021296"/>
    <w:rsid w:val="00163D5D"/>
    <w:rsid w:val="001D0D7E"/>
    <w:rsid w:val="001F4C06"/>
    <w:rsid w:val="003569DE"/>
    <w:rsid w:val="003B03C7"/>
    <w:rsid w:val="003F2414"/>
    <w:rsid w:val="004574C4"/>
    <w:rsid w:val="005F592A"/>
    <w:rsid w:val="00657DC6"/>
    <w:rsid w:val="00663D10"/>
    <w:rsid w:val="006C7E96"/>
    <w:rsid w:val="00736EB6"/>
    <w:rsid w:val="008358F8"/>
    <w:rsid w:val="009430CB"/>
    <w:rsid w:val="00997D45"/>
    <w:rsid w:val="00A02110"/>
    <w:rsid w:val="00A02FA5"/>
    <w:rsid w:val="00B54AC9"/>
    <w:rsid w:val="00BA2059"/>
    <w:rsid w:val="00C442F9"/>
    <w:rsid w:val="00CF169F"/>
    <w:rsid w:val="00D15D76"/>
    <w:rsid w:val="00D4262A"/>
    <w:rsid w:val="00DA68E7"/>
    <w:rsid w:val="00DF60E7"/>
    <w:rsid w:val="00E266A2"/>
    <w:rsid w:val="00E35055"/>
    <w:rsid w:val="00ED632B"/>
    <w:rsid w:val="00F811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C3AA"/>
  <w15:docId w15:val="{5318437C-A321-43E7-9EE9-7F61A8C1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A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D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05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any.edu/graduate/" TargetMode="External"/><Relationship Id="rId13" Type="http://schemas.openxmlformats.org/officeDocument/2006/relationships/hyperlink" Target="http://mgt.buffalo.edu/programs/new-york-mba/admissions/application" TargetMode="External"/><Relationship Id="rId18" Type="http://schemas.openxmlformats.org/officeDocument/2006/relationships/hyperlink" Target="https://www.oswego.edu/graduate/graduate-admission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lbany.edu/graduate/graduate-tuition-costs.php" TargetMode="External"/><Relationship Id="rId12" Type="http://schemas.openxmlformats.org/officeDocument/2006/relationships/hyperlink" Target="http://mgt.buffalo.edu/programs/new-york-mba/admissions/tuition" TargetMode="External"/><Relationship Id="rId17" Type="http://schemas.openxmlformats.org/officeDocument/2006/relationships/hyperlink" Target="https://www.oswego.edu/graduate/business-administration-mb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wpaltz.edu/mba/admissions.html" TargetMode="External"/><Relationship Id="rId20" Type="http://schemas.openxmlformats.org/officeDocument/2006/relationships/hyperlink" Target="https://www.stonybrook.edu/commcms/business/graduates/graduate-admissions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lbany.edu/business/school-of-business-mba-full-time.php" TargetMode="External"/><Relationship Id="rId11" Type="http://schemas.openxmlformats.org/officeDocument/2006/relationships/hyperlink" Target="http://mgt.buffalo.edu/programs/new-york-mb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newpaltz.edu/mba/tuition.php" TargetMode="External"/><Relationship Id="rId10" Type="http://schemas.openxmlformats.org/officeDocument/2006/relationships/hyperlink" Target="https://www.binghamton.edu/grad-school/cost-aid-funding/" TargetMode="External"/><Relationship Id="rId19" Type="http://schemas.openxmlformats.org/officeDocument/2006/relationships/hyperlink" Target="https://www.stonybrook.edu/commcms/business/graduates/_graduate-program/mba-managemen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hamton.edu/webapps/academics/programs/grad/program/business-administration" TargetMode="External"/><Relationship Id="rId14" Type="http://schemas.openxmlformats.org/officeDocument/2006/relationships/hyperlink" Target="http://www.newpaltz.edu/mb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F5F2-06E5-499A-9AAA-16C92FE6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SUNY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Klopfer</dc:creator>
  <cp:lastModifiedBy>Sahin, Senem</cp:lastModifiedBy>
  <cp:revision>2</cp:revision>
  <cp:lastPrinted>2011-02-11T17:21:00Z</cp:lastPrinted>
  <dcterms:created xsi:type="dcterms:W3CDTF">2021-11-22T08:53:00Z</dcterms:created>
  <dcterms:modified xsi:type="dcterms:W3CDTF">2021-11-22T08:53:00Z</dcterms:modified>
</cp:coreProperties>
</file>